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D5E" w:rsidRPr="000D0D5E" w:rsidRDefault="000D0D5E">
      <w:pPr>
        <w:rPr>
          <w:rFonts w:ascii="Cambria Math" w:hAnsi="Cambria Math" w:cs="Arial"/>
          <w:b/>
          <w:sz w:val="24"/>
          <w:szCs w:val="24"/>
          <w:lang w:val="en"/>
        </w:rPr>
      </w:pPr>
      <w:r w:rsidRPr="000D0D5E">
        <w:rPr>
          <w:rFonts w:ascii="Cambria Math" w:hAnsi="Cambria Math" w:cs="Arial"/>
          <w:b/>
          <w:sz w:val="24"/>
          <w:szCs w:val="24"/>
          <w:lang w:val="en"/>
        </w:rPr>
        <w:t>Course Description:</w:t>
      </w:r>
    </w:p>
    <w:p w:rsidR="00717272" w:rsidRPr="000D0D5E" w:rsidRDefault="000D0D5E">
      <w:pPr>
        <w:rPr>
          <w:rFonts w:ascii="Cambria Math" w:hAnsi="Cambria Math" w:cs="Arial"/>
          <w:sz w:val="24"/>
          <w:szCs w:val="24"/>
          <w:lang w:val="en"/>
        </w:rPr>
      </w:pPr>
      <w:r w:rsidRPr="000D0D5E">
        <w:rPr>
          <w:rFonts w:ascii="Cambria Math" w:hAnsi="Cambria Math" w:cs="Arial"/>
          <w:sz w:val="24"/>
          <w:szCs w:val="24"/>
          <w:lang w:val="en"/>
        </w:rPr>
        <w:t>AP Calculus AB is roughly equivalent to a first semester college calculus course devoted to topics in differential and integral calculus. The AP course covers topics in these areas, including concepts and skills of limits, derivatives, definite integrals, and the Fundamental Theorem of Calculus. The course teaches students to approach calculus concepts and problems when they are represented graphically, numerically, analytically, and verbally, and to make connections amongst these representations. Students learn how to use technology to help solve problems, experiment, interpret results, and support conclusions.</w:t>
      </w:r>
    </w:p>
    <w:p w:rsidR="000D0D5E" w:rsidRPr="000D0D5E" w:rsidRDefault="000D0D5E">
      <w:pPr>
        <w:rPr>
          <w:rFonts w:ascii="Cambria Math" w:hAnsi="Cambria Math" w:cs="Tahoma"/>
          <w:color w:val="4472C4" w:themeColor="accent5"/>
          <w:sz w:val="24"/>
          <w:szCs w:val="24"/>
        </w:rPr>
      </w:pPr>
      <w:hyperlink r:id="rId4" w:tgtFrame="_blank" w:history="1">
        <w:r w:rsidRPr="000D0D5E">
          <w:rPr>
            <w:rStyle w:val="Strong"/>
            <w:rFonts w:ascii="Cambria Math" w:hAnsi="Cambria Math" w:cs="Tahoma"/>
            <w:color w:val="4472C4" w:themeColor="accent5"/>
            <w:sz w:val="24"/>
            <w:szCs w:val="24"/>
          </w:rPr>
          <w:t>AP Calculus Syllabus</w:t>
        </w:r>
      </w:hyperlink>
      <w:r w:rsidRPr="000D0D5E">
        <w:rPr>
          <w:rFonts w:ascii="Cambria Math" w:hAnsi="Cambria Math" w:cs="Tahoma"/>
          <w:color w:val="4472C4" w:themeColor="accent5"/>
          <w:sz w:val="24"/>
          <w:szCs w:val="24"/>
        </w:rPr>
        <w:t>  </w:t>
      </w:r>
    </w:p>
    <w:p w:rsidR="000D0D5E" w:rsidRDefault="000D0D5E" w:rsidP="000D0D5E">
      <w:pPr>
        <w:autoSpaceDE w:val="0"/>
        <w:autoSpaceDN w:val="0"/>
        <w:adjustRightInd w:val="0"/>
        <w:spacing w:after="0" w:line="240" w:lineRule="auto"/>
        <w:rPr>
          <w:rFonts w:ascii="Cambria Math" w:eastAsia="UniversLTStd" w:hAnsi="Cambria Math" w:cs="UniversLTStd"/>
          <w:sz w:val="24"/>
          <w:szCs w:val="24"/>
        </w:rPr>
      </w:pPr>
      <w:r w:rsidRPr="000D0D5E">
        <w:rPr>
          <w:rFonts w:ascii="Cambria Math" w:eastAsia="UniversLTStd" w:hAnsi="Cambria Math" w:cs="UniversLTStd"/>
          <w:sz w:val="24"/>
          <w:szCs w:val="24"/>
        </w:rPr>
        <w:t>The course is organized a</w:t>
      </w:r>
      <w:r>
        <w:rPr>
          <w:rFonts w:ascii="Cambria Math" w:eastAsia="UniversLTStd" w:hAnsi="Cambria Math" w:cs="UniversLTStd"/>
          <w:sz w:val="24"/>
          <w:szCs w:val="24"/>
        </w:rPr>
        <w:t xml:space="preserve">round the foundational concepts </w:t>
      </w:r>
      <w:r w:rsidRPr="000D0D5E">
        <w:rPr>
          <w:rFonts w:ascii="Cambria Math" w:eastAsia="UniversLTStd" w:hAnsi="Cambria Math" w:cs="UniversLTStd"/>
          <w:sz w:val="24"/>
          <w:szCs w:val="24"/>
        </w:rPr>
        <w:t>of calculus:</w:t>
      </w:r>
    </w:p>
    <w:p w:rsidR="000D0D5E" w:rsidRPr="000D0D5E" w:rsidRDefault="000D0D5E" w:rsidP="000D0D5E">
      <w:pPr>
        <w:autoSpaceDE w:val="0"/>
        <w:autoSpaceDN w:val="0"/>
        <w:adjustRightInd w:val="0"/>
        <w:spacing w:after="0" w:line="240" w:lineRule="auto"/>
        <w:rPr>
          <w:rFonts w:ascii="Cambria Math" w:eastAsia="UniversLTStd" w:hAnsi="Cambria Math" w:cs="UniversLTStd"/>
          <w:sz w:val="24"/>
          <w:szCs w:val="24"/>
        </w:rPr>
      </w:pPr>
    </w:p>
    <w:p w:rsidR="000D0D5E" w:rsidRPr="000D0D5E" w:rsidRDefault="000D0D5E" w:rsidP="000D0D5E">
      <w:pPr>
        <w:autoSpaceDE w:val="0"/>
        <w:autoSpaceDN w:val="0"/>
        <w:adjustRightInd w:val="0"/>
        <w:spacing w:after="0" w:line="240" w:lineRule="auto"/>
        <w:rPr>
          <w:rFonts w:ascii="Cambria Math" w:eastAsia="UniversLTStd" w:hAnsi="Cambria Math" w:cs="UniversLTStd"/>
          <w:b/>
          <w:sz w:val="24"/>
          <w:szCs w:val="24"/>
        </w:rPr>
      </w:pPr>
      <w:r w:rsidRPr="000D0D5E">
        <w:rPr>
          <w:rFonts w:ascii="Cambria Math" w:eastAsia="UniversLTStd" w:hAnsi="Cambria Math" w:cs="UniversLTStd"/>
          <w:b/>
          <w:sz w:val="24"/>
          <w:szCs w:val="24"/>
        </w:rPr>
        <w:t>I. Limits:</w:t>
      </w:r>
    </w:p>
    <w:p w:rsidR="000D0D5E" w:rsidRDefault="000D0D5E" w:rsidP="000D0D5E">
      <w:pPr>
        <w:autoSpaceDE w:val="0"/>
        <w:autoSpaceDN w:val="0"/>
        <w:adjustRightInd w:val="0"/>
        <w:spacing w:after="0" w:line="240" w:lineRule="auto"/>
        <w:rPr>
          <w:rFonts w:ascii="Cambria Math" w:eastAsia="UniversLTStd" w:hAnsi="Cambria Math" w:cs="UniversLTStd"/>
          <w:sz w:val="24"/>
          <w:szCs w:val="24"/>
        </w:rPr>
      </w:pPr>
      <w:r w:rsidRPr="000D0D5E">
        <w:rPr>
          <w:rFonts w:ascii="Cambria Math" w:eastAsia="UniversLTStd" w:hAnsi="Cambria Math" w:cs="UniversLTStd"/>
          <w:sz w:val="24"/>
          <w:szCs w:val="24"/>
        </w:rPr>
        <w:t>Students must have a solid, intuit</w:t>
      </w:r>
      <w:r>
        <w:rPr>
          <w:rFonts w:ascii="Cambria Math" w:eastAsia="UniversLTStd" w:hAnsi="Cambria Math" w:cs="UniversLTStd"/>
          <w:sz w:val="24"/>
          <w:szCs w:val="24"/>
        </w:rPr>
        <w:t xml:space="preserve">ive understanding of limits and </w:t>
      </w:r>
      <w:r w:rsidRPr="000D0D5E">
        <w:rPr>
          <w:rFonts w:ascii="Cambria Math" w:eastAsia="UniversLTStd" w:hAnsi="Cambria Math" w:cs="UniversLTStd"/>
          <w:sz w:val="24"/>
          <w:szCs w:val="24"/>
        </w:rPr>
        <w:t>be able to compute one-sided limits, limits at infinity, the limi</w:t>
      </w:r>
      <w:r>
        <w:rPr>
          <w:rFonts w:ascii="Cambria Math" w:eastAsia="UniversLTStd" w:hAnsi="Cambria Math" w:cs="UniversLTStd"/>
          <w:sz w:val="24"/>
          <w:szCs w:val="24"/>
        </w:rPr>
        <w:t xml:space="preserve">t of a </w:t>
      </w:r>
      <w:r w:rsidRPr="000D0D5E">
        <w:rPr>
          <w:rFonts w:ascii="Cambria Math" w:eastAsia="UniversLTStd" w:hAnsi="Cambria Math" w:cs="UniversLTStd"/>
          <w:sz w:val="24"/>
          <w:szCs w:val="24"/>
        </w:rPr>
        <w:t>sequence, and infinite limits. They sh</w:t>
      </w:r>
      <w:r>
        <w:rPr>
          <w:rFonts w:ascii="Cambria Math" w:eastAsia="UniversLTStd" w:hAnsi="Cambria Math" w:cs="UniversLTStd"/>
          <w:sz w:val="24"/>
          <w:szCs w:val="24"/>
        </w:rPr>
        <w:t xml:space="preserve">ould be able to apply limits to </w:t>
      </w:r>
      <w:r w:rsidRPr="000D0D5E">
        <w:rPr>
          <w:rFonts w:ascii="Cambria Math" w:eastAsia="UniversLTStd" w:hAnsi="Cambria Math" w:cs="UniversLTStd"/>
          <w:sz w:val="24"/>
          <w:szCs w:val="24"/>
        </w:rPr>
        <w:t>understand the behavior of a funct</w:t>
      </w:r>
      <w:r>
        <w:rPr>
          <w:rFonts w:ascii="Cambria Math" w:eastAsia="UniversLTStd" w:hAnsi="Cambria Math" w:cs="UniversLTStd"/>
          <w:sz w:val="24"/>
          <w:szCs w:val="24"/>
        </w:rPr>
        <w:t xml:space="preserve">ion near a point and understand </w:t>
      </w:r>
      <w:r w:rsidRPr="000D0D5E">
        <w:rPr>
          <w:rFonts w:ascii="Cambria Math" w:eastAsia="UniversLTStd" w:hAnsi="Cambria Math" w:cs="UniversLTStd"/>
          <w:sz w:val="24"/>
          <w:szCs w:val="24"/>
        </w:rPr>
        <w:t>how limits are used to determine continuity.</w:t>
      </w:r>
    </w:p>
    <w:p w:rsidR="000D0D5E" w:rsidRDefault="000D0D5E" w:rsidP="000D0D5E">
      <w:pPr>
        <w:autoSpaceDE w:val="0"/>
        <w:autoSpaceDN w:val="0"/>
        <w:adjustRightInd w:val="0"/>
        <w:spacing w:after="0" w:line="240" w:lineRule="auto"/>
        <w:rPr>
          <w:rFonts w:ascii="Cambria Math" w:eastAsia="UniversLTStd" w:hAnsi="Cambria Math" w:cs="UniversLTStd"/>
          <w:sz w:val="24"/>
          <w:szCs w:val="24"/>
        </w:rPr>
      </w:pPr>
    </w:p>
    <w:p w:rsidR="000D0D5E" w:rsidRPr="000D0D5E" w:rsidRDefault="000D0D5E" w:rsidP="000D0D5E">
      <w:pPr>
        <w:autoSpaceDE w:val="0"/>
        <w:autoSpaceDN w:val="0"/>
        <w:adjustRightInd w:val="0"/>
        <w:spacing w:after="0" w:line="240" w:lineRule="auto"/>
        <w:rPr>
          <w:rFonts w:ascii="Cambria Math" w:eastAsia="UniversLTStd" w:hAnsi="Cambria Math" w:cs="UniversLTStd"/>
          <w:b/>
          <w:sz w:val="24"/>
          <w:szCs w:val="24"/>
        </w:rPr>
      </w:pPr>
      <w:r w:rsidRPr="000D0D5E">
        <w:rPr>
          <w:rFonts w:ascii="Cambria Math" w:eastAsia="UniversLTStd" w:hAnsi="Cambria Math" w:cs="UniversLTStd"/>
          <w:b/>
          <w:sz w:val="24"/>
          <w:szCs w:val="24"/>
        </w:rPr>
        <w:t>II. Derivatives:</w:t>
      </w:r>
    </w:p>
    <w:p w:rsidR="000D0D5E" w:rsidRDefault="000D0D5E" w:rsidP="000D0D5E">
      <w:pPr>
        <w:autoSpaceDE w:val="0"/>
        <w:autoSpaceDN w:val="0"/>
        <w:adjustRightInd w:val="0"/>
        <w:spacing w:after="0" w:line="240" w:lineRule="auto"/>
        <w:rPr>
          <w:rFonts w:ascii="Cambria Math" w:eastAsia="UniversLTStd" w:hAnsi="Cambria Math" w:cs="UniversLTStd"/>
          <w:sz w:val="24"/>
          <w:szCs w:val="24"/>
        </w:rPr>
      </w:pPr>
      <w:r w:rsidRPr="000D0D5E">
        <w:rPr>
          <w:rFonts w:ascii="Cambria Math" w:eastAsia="UniversLTStd" w:hAnsi="Cambria Math" w:cs="UniversLTStd"/>
          <w:sz w:val="24"/>
          <w:szCs w:val="24"/>
        </w:rPr>
        <w:t>Students should be able to u</w:t>
      </w:r>
      <w:r>
        <w:rPr>
          <w:rFonts w:ascii="Cambria Math" w:eastAsia="UniversLTStd" w:hAnsi="Cambria Math" w:cs="UniversLTStd"/>
          <w:sz w:val="24"/>
          <w:szCs w:val="24"/>
        </w:rPr>
        <w:t xml:space="preserve">se different definitions of the </w:t>
      </w:r>
      <w:r w:rsidRPr="000D0D5E">
        <w:rPr>
          <w:rFonts w:ascii="Cambria Math" w:eastAsia="UniversLTStd" w:hAnsi="Cambria Math" w:cs="UniversLTStd"/>
          <w:sz w:val="24"/>
          <w:szCs w:val="24"/>
        </w:rPr>
        <w:t>derivative, estimate derivati</w:t>
      </w:r>
      <w:r>
        <w:rPr>
          <w:rFonts w:ascii="Cambria Math" w:eastAsia="UniversLTStd" w:hAnsi="Cambria Math" w:cs="UniversLTStd"/>
          <w:sz w:val="24"/>
          <w:szCs w:val="24"/>
        </w:rPr>
        <w:t xml:space="preserve">ves from tables and graphs, and </w:t>
      </w:r>
      <w:r w:rsidRPr="000D0D5E">
        <w:rPr>
          <w:rFonts w:ascii="Cambria Math" w:eastAsia="UniversLTStd" w:hAnsi="Cambria Math" w:cs="UniversLTStd"/>
          <w:sz w:val="24"/>
          <w:szCs w:val="24"/>
        </w:rPr>
        <w:t xml:space="preserve">apply various derivative rules </w:t>
      </w:r>
      <w:r>
        <w:rPr>
          <w:rFonts w:ascii="Cambria Math" w:eastAsia="UniversLTStd" w:hAnsi="Cambria Math" w:cs="UniversLTStd"/>
          <w:sz w:val="24"/>
          <w:szCs w:val="24"/>
        </w:rPr>
        <w:t xml:space="preserve">and properties. Students should </w:t>
      </w:r>
      <w:r w:rsidRPr="000D0D5E">
        <w:rPr>
          <w:rFonts w:ascii="Cambria Math" w:eastAsia="UniversLTStd" w:hAnsi="Cambria Math" w:cs="UniversLTStd"/>
          <w:sz w:val="24"/>
          <w:szCs w:val="24"/>
        </w:rPr>
        <w:t>also be able to solve separable dif</w:t>
      </w:r>
      <w:r>
        <w:rPr>
          <w:rFonts w:ascii="Cambria Math" w:eastAsia="UniversLTStd" w:hAnsi="Cambria Math" w:cs="UniversLTStd"/>
          <w:sz w:val="24"/>
          <w:szCs w:val="24"/>
        </w:rPr>
        <w:t xml:space="preserve">ferential equations, understand </w:t>
      </w:r>
      <w:r w:rsidRPr="000D0D5E">
        <w:rPr>
          <w:rFonts w:ascii="Cambria Math" w:eastAsia="UniversLTStd" w:hAnsi="Cambria Math" w:cs="UniversLTStd"/>
          <w:sz w:val="24"/>
          <w:szCs w:val="24"/>
        </w:rPr>
        <w:t>and b</w:t>
      </w:r>
      <w:r>
        <w:rPr>
          <w:rFonts w:ascii="Cambria Math" w:eastAsia="UniversLTStd" w:hAnsi="Cambria Math" w:cs="UniversLTStd"/>
          <w:sz w:val="24"/>
          <w:szCs w:val="24"/>
        </w:rPr>
        <w:t xml:space="preserve">e able to apply the </w:t>
      </w:r>
      <w:r w:rsidRPr="000D0D5E">
        <w:rPr>
          <w:rFonts w:ascii="Cambria Math" w:eastAsia="UniversLTStd" w:hAnsi="Cambria Math" w:cs="UniversLTStd"/>
          <w:sz w:val="24"/>
          <w:szCs w:val="24"/>
        </w:rPr>
        <w:t>Mean</w:t>
      </w:r>
      <w:r>
        <w:rPr>
          <w:rFonts w:ascii="Cambria Math" w:eastAsia="UniversLTStd" w:hAnsi="Cambria Math" w:cs="UniversLTStd"/>
          <w:sz w:val="24"/>
          <w:szCs w:val="24"/>
        </w:rPr>
        <w:t xml:space="preserve"> Value Theorem, and be familiar </w:t>
      </w:r>
      <w:r w:rsidRPr="000D0D5E">
        <w:rPr>
          <w:rFonts w:ascii="Cambria Math" w:eastAsia="UniversLTStd" w:hAnsi="Cambria Math" w:cs="UniversLTStd"/>
          <w:sz w:val="24"/>
          <w:szCs w:val="24"/>
        </w:rPr>
        <w:t>with a variety of rea</w:t>
      </w:r>
      <w:r>
        <w:rPr>
          <w:rFonts w:ascii="Cambria Math" w:eastAsia="UniversLTStd" w:hAnsi="Cambria Math" w:cs="UniversLTStd"/>
          <w:sz w:val="24"/>
          <w:szCs w:val="24"/>
        </w:rPr>
        <w:t xml:space="preserve">l-world applications, including related rates, </w:t>
      </w:r>
      <w:r w:rsidRPr="000D0D5E">
        <w:rPr>
          <w:rFonts w:ascii="Cambria Math" w:eastAsia="UniversLTStd" w:hAnsi="Cambria Math" w:cs="UniversLTStd"/>
          <w:sz w:val="24"/>
          <w:szCs w:val="24"/>
        </w:rPr>
        <w:t>optimization, and growth and decay models.</w:t>
      </w:r>
    </w:p>
    <w:p w:rsidR="000D0D5E" w:rsidRPr="000D0D5E" w:rsidRDefault="000D0D5E" w:rsidP="000D0D5E">
      <w:pPr>
        <w:autoSpaceDE w:val="0"/>
        <w:autoSpaceDN w:val="0"/>
        <w:adjustRightInd w:val="0"/>
        <w:spacing w:after="0" w:line="240" w:lineRule="auto"/>
        <w:rPr>
          <w:rFonts w:ascii="Cambria Math" w:eastAsia="UniversLTStd" w:hAnsi="Cambria Math" w:cs="UniversLTStd"/>
          <w:sz w:val="24"/>
          <w:szCs w:val="24"/>
        </w:rPr>
      </w:pPr>
    </w:p>
    <w:p w:rsidR="000D0D5E" w:rsidRPr="000D0D5E" w:rsidRDefault="000D0D5E" w:rsidP="000D0D5E">
      <w:pPr>
        <w:autoSpaceDE w:val="0"/>
        <w:autoSpaceDN w:val="0"/>
        <w:adjustRightInd w:val="0"/>
        <w:spacing w:after="0" w:line="240" w:lineRule="auto"/>
        <w:rPr>
          <w:rFonts w:ascii="Cambria Math" w:eastAsia="UniversLTStd" w:hAnsi="Cambria Math" w:cs="UniversLTStd"/>
          <w:b/>
          <w:sz w:val="24"/>
          <w:szCs w:val="24"/>
        </w:rPr>
      </w:pPr>
      <w:r w:rsidRPr="000D0D5E">
        <w:rPr>
          <w:rFonts w:ascii="Cambria Math" w:eastAsia="UniversLTStd" w:hAnsi="Cambria Math" w:cs="UniversLTStd"/>
          <w:b/>
          <w:sz w:val="24"/>
          <w:szCs w:val="24"/>
        </w:rPr>
        <w:t>III. Integrals and the Fundamental Theorem of Calculus:</w:t>
      </w:r>
    </w:p>
    <w:p w:rsidR="000D0D5E" w:rsidRDefault="000D0D5E" w:rsidP="000D0D5E">
      <w:pPr>
        <w:autoSpaceDE w:val="0"/>
        <w:autoSpaceDN w:val="0"/>
        <w:adjustRightInd w:val="0"/>
        <w:spacing w:after="0" w:line="240" w:lineRule="auto"/>
        <w:rPr>
          <w:rFonts w:ascii="Cambria Math" w:eastAsia="UniversLTStd" w:hAnsi="Cambria Math" w:cs="UniversLTStd"/>
          <w:sz w:val="24"/>
          <w:szCs w:val="24"/>
        </w:rPr>
      </w:pPr>
      <w:r w:rsidRPr="000D0D5E">
        <w:rPr>
          <w:rFonts w:ascii="Cambria Math" w:eastAsia="UniversLTStd" w:hAnsi="Cambria Math" w:cs="UniversLTStd"/>
          <w:sz w:val="24"/>
          <w:szCs w:val="24"/>
        </w:rPr>
        <w:t>Students should be familiar with b</w:t>
      </w:r>
      <w:r>
        <w:rPr>
          <w:rFonts w:ascii="Cambria Math" w:eastAsia="UniversLTStd" w:hAnsi="Cambria Math" w:cs="UniversLTStd"/>
          <w:sz w:val="24"/>
          <w:szCs w:val="24"/>
        </w:rPr>
        <w:t xml:space="preserve">asic techniques of integration, including basic </w:t>
      </w:r>
      <w:r w:rsidRPr="000D0D5E">
        <w:rPr>
          <w:rFonts w:ascii="Cambria Math" w:eastAsia="UniversLTStd" w:hAnsi="Cambria Math" w:cs="UniversLTStd"/>
          <w:sz w:val="24"/>
          <w:szCs w:val="24"/>
        </w:rPr>
        <w:t>antiderivatives a</w:t>
      </w:r>
      <w:r>
        <w:rPr>
          <w:rFonts w:ascii="Cambria Math" w:eastAsia="UniversLTStd" w:hAnsi="Cambria Math" w:cs="UniversLTStd"/>
          <w:sz w:val="24"/>
          <w:szCs w:val="24"/>
        </w:rPr>
        <w:t xml:space="preserve">nd substitution, and properties </w:t>
      </w:r>
      <w:r w:rsidRPr="000D0D5E">
        <w:rPr>
          <w:rFonts w:ascii="Cambria Math" w:eastAsia="UniversLTStd" w:hAnsi="Cambria Math" w:cs="UniversLTStd"/>
          <w:sz w:val="24"/>
          <w:szCs w:val="24"/>
        </w:rPr>
        <w:t>of integrals. Students should al</w:t>
      </w:r>
      <w:r>
        <w:rPr>
          <w:rFonts w:ascii="Cambria Math" w:eastAsia="UniversLTStd" w:hAnsi="Cambria Math" w:cs="UniversLTStd"/>
          <w:sz w:val="24"/>
          <w:szCs w:val="24"/>
        </w:rPr>
        <w:t xml:space="preserve">so understand area, volume, and </w:t>
      </w:r>
      <w:r w:rsidRPr="000D0D5E">
        <w:rPr>
          <w:rFonts w:ascii="Cambria Math" w:eastAsia="UniversLTStd" w:hAnsi="Cambria Math" w:cs="UniversLTStd"/>
          <w:sz w:val="24"/>
          <w:szCs w:val="24"/>
        </w:rPr>
        <w:t xml:space="preserve">motion applications of integrals, as </w:t>
      </w:r>
      <w:r>
        <w:rPr>
          <w:rFonts w:ascii="Cambria Math" w:eastAsia="UniversLTStd" w:hAnsi="Cambria Math" w:cs="UniversLTStd"/>
          <w:sz w:val="24"/>
          <w:szCs w:val="24"/>
        </w:rPr>
        <w:t xml:space="preserve">well as the use of the definite </w:t>
      </w:r>
      <w:r w:rsidRPr="000D0D5E">
        <w:rPr>
          <w:rFonts w:ascii="Cambria Math" w:eastAsia="UniversLTStd" w:hAnsi="Cambria Math" w:cs="UniversLTStd"/>
          <w:sz w:val="24"/>
          <w:szCs w:val="24"/>
        </w:rPr>
        <w:t>integral as an accumulation functio</w:t>
      </w:r>
      <w:r>
        <w:rPr>
          <w:rFonts w:ascii="Cambria Math" w:eastAsia="UniversLTStd" w:hAnsi="Cambria Math" w:cs="UniversLTStd"/>
          <w:sz w:val="24"/>
          <w:szCs w:val="24"/>
        </w:rPr>
        <w:t xml:space="preserve">n. It is critical that students </w:t>
      </w:r>
      <w:r w:rsidRPr="000D0D5E">
        <w:rPr>
          <w:rFonts w:ascii="Cambria Math" w:eastAsia="UniversLTStd" w:hAnsi="Cambria Math" w:cs="UniversLTStd"/>
          <w:sz w:val="24"/>
          <w:szCs w:val="24"/>
        </w:rPr>
        <w:t xml:space="preserve">understand the relationship between </w:t>
      </w:r>
      <w:r>
        <w:rPr>
          <w:rFonts w:ascii="Cambria Math" w:eastAsia="UniversLTStd" w:hAnsi="Cambria Math" w:cs="UniversLTStd"/>
          <w:sz w:val="24"/>
          <w:szCs w:val="24"/>
        </w:rPr>
        <w:t xml:space="preserve">integration and differentiation </w:t>
      </w:r>
      <w:r w:rsidRPr="000D0D5E">
        <w:rPr>
          <w:rFonts w:ascii="Cambria Math" w:eastAsia="UniversLTStd" w:hAnsi="Cambria Math" w:cs="UniversLTStd"/>
          <w:sz w:val="24"/>
          <w:szCs w:val="24"/>
        </w:rPr>
        <w:t>as expressed in the Fundamental Theorem of Calculus.</w:t>
      </w:r>
    </w:p>
    <w:p w:rsidR="000D0D5E" w:rsidRPr="000D0D5E" w:rsidRDefault="000D0D5E" w:rsidP="000D0D5E">
      <w:pPr>
        <w:autoSpaceDE w:val="0"/>
        <w:autoSpaceDN w:val="0"/>
        <w:adjustRightInd w:val="0"/>
        <w:spacing w:after="0" w:line="240" w:lineRule="auto"/>
        <w:rPr>
          <w:rFonts w:ascii="Cambria Math" w:eastAsia="UniversLTStd" w:hAnsi="Cambria Math" w:cs="UniversLTStd"/>
          <w:sz w:val="24"/>
          <w:szCs w:val="24"/>
        </w:rPr>
      </w:pPr>
      <w:bookmarkStart w:id="0" w:name="_GoBack"/>
      <w:bookmarkEnd w:id="0"/>
    </w:p>
    <w:p w:rsidR="000D0D5E" w:rsidRPr="000D0D5E" w:rsidRDefault="000D0D5E" w:rsidP="000D0D5E">
      <w:pPr>
        <w:autoSpaceDE w:val="0"/>
        <w:autoSpaceDN w:val="0"/>
        <w:adjustRightInd w:val="0"/>
        <w:spacing w:after="0" w:line="240" w:lineRule="auto"/>
        <w:rPr>
          <w:rFonts w:ascii="Cambria Math" w:hAnsi="Cambria Math" w:cs="UniversLTStd-BoldCn"/>
          <w:b/>
          <w:bCs/>
          <w:color w:val="004080"/>
          <w:sz w:val="24"/>
          <w:szCs w:val="24"/>
        </w:rPr>
      </w:pPr>
      <w:r w:rsidRPr="000D0D5E">
        <w:rPr>
          <w:rFonts w:ascii="Cambria Math" w:hAnsi="Cambria Math" w:cs="UniversLTStd-BoldCn"/>
          <w:b/>
          <w:bCs/>
          <w:color w:val="004080"/>
          <w:sz w:val="24"/>
          <w:szCs w:val="24"/>
        </w:rPr>
        <w:t>Assessment Overview</w:t>
      </w:r>
    </w:p>
    <w:p w:rsidR="000D0D5E" w:rsidRPr="000D0D5E" w:rsidRDefault="000D0D5E" w:rsidP="000D0D5E">
      <w:pPr>
        <w:autoSpaceDE w:val="0"/>
        <w:autoSpaceDN w:val="0"/>
        <w:adjustRightInd w:val="0"/>
        <w:spacing w:after="0" w:line="240" w:lineRule="auto"/>
        <w:rPr>
          <w:rFonts w:ascii="Cambria Math" w:eastAsia="UniversLTStd" w:hAnsi="Cambria Math" w:cs="UniversLTStd"/>
          <w:color w:val="000000"/>
          <w:sz w:val="24"/>
          <w:szCs w:val="24"/>
        </w:rPr>
      </w:pPr>
      <w:r w:rsidRPr="000D0D5E">
        <w:rPr>
          <w:rFonts w:ascii="Cambria Math" w:eastAsia="UniversLTStd" w:hAnsi="Cambria Math" w:cs="UniversLTStd"/>
          <w:color w:val="000000"/>
          <w:sz w:val="24"/>
          <w:szCs w:val="24"/>
        </w:rPr>
        <w:t>The AP Calculus AB Exam questions measure students’</w:t>
      </w:r>
      <w:r>
        <w:rPr>
          <w:rFonts w:ascii="Cambria Math" w:eastAsia="UniversLTStd" w:hAnsi="Cambria Math" w:cs="UniversLTStd"/>
          <w:color w:val="000000"/>
          <w:sz w:val="24"/>
          <w:szCs w:val="24"/>
        </w:rPr>
        <w:t xml:space="preserve"> understanding </w:t>
      </w:r>
      <w:r w:rsidRPr="000D0D5E">
        <w:rPr>
          <w:rFonts w:ascii="Cambria Math" w:eastAsia="UniversLTStd" w:hAnsi="Cambria Math" w:cs="UniversLTStd"/>
          <w:color w:val="000000"/>
          <w:sz w:val="24"/>
          <w:szCs w:val="24"/>
        </w:rPr>
        <w:t>of the concepts of calculus, their abili</w:t>
      </w:r>
      <w:r>
        <w:rPr>
          <w:rFonts w:ascii="Cambria Math" w:eastAsia="UniversLTStd" w:hAnsi="Cambria Math" w:cs="UniversLTStd"/>
          <w:color w:val="000000"/>
          <w:sz w:val="24"/>
          <w:szCs w:val="24"/>
        </w:rPr>
        <w:t xml:space="preserve">ty to apply these concepts, and </w:t>
      </w:r>
      <w:r w:rsidRPr="000D0D5E">
        <w:rPr>
          <w:rFonts w:ascii="Cambria Math" w:eastAsia="UniversLTStd" w:hAnsi="Cambria Math" w:cs="UniversLTStd"/>
          <w:color w:val="000000"/>
          <w:sz w:val="24"/>
          <w:szCs w:val="24"/>
        </w:rPr>
        <w:t>their ability to make connections among gr</w:t>
      </w:r>
      <w:r>
        <w:rPr>
          <w:rFonts w:ascii="Cambria Math" w:eastAsia="UniversLTStd" w:hAnsi="Cambria Math" w:cs="UniversLTStd"/>
          <w:color w:val="000000"/>
          <w:sz w:val="24"/>
          <w:szCs w:val="24"/>
        </w:rPr>
        <w:t xml:space="preserve">aphical, numerical, analytical, </w:t>
      </w:r>
      <w:r w:rsidRPr="000D0D5E">
        <w:rPr>
          <w:rFonts w:ascii="Cambria Math" w:eastAsia="UniversLTStd" w:hAnsi="Cambria Math" w:cs="UniversLTStd"/>
          <w:color w:val="000000"/>
          <w:sz w:val="24"/>
          <w:szCs w:val="24"/>
        </w:rPr>
        <w:t>and verbal representations of ma</w:t>
      </w:r>
      <w:r>
        <w:rPr>
          <w:rFonts w:ascii="Cambria Math" w:eastAsia="UniversLTStd" w:hAnsi="Cambria Math" w:cs="UniversLTStd"/>
          <w:color w:val="000000"/>
          <w:sz w:val="24"/>
          <w:szCs w:val="24"/>
        </w:rPr>
        <w:t xml:space="preserve">thematics. Adequate preparation </w:t>
      </w:r>
      <w:r w:rsidRPr="000D0D5E">
        <w:rPr>
          <w:rFonts w:ascii="Cambria Math" w:eastAsia="UniversLTStd" w:hAnsi="Cambria Math" w:cs="UniversLTStd"/>
          <w:color w:val="000000"/>
          <w:sz w:val="24"/>
          <w:szCs w:val="24"/>
        </w:rPr>
        <w:t>for the exam also includes a strong foundation in alge</w:t>
      </w:r>
      <w:r>
        <w:rPr>
          <w:rFonts w:ascii="Cambria Math" w:eastAsia="UniversLTStd" w:hAnsi="Cambria Math" w:cs="UniversLTStd"/>
          <w:color w:val="000000"/>
          <w:sz w:val="24"/>
          <w:szCs w:val="24"/>
        </w:rPr>
        <w:t xml:space="preserve">bra, geometry, </w:t>
      </w:r>
      <w:r w:rsidRPr="000D0D5E">
        <w:rPr>
          <w:rFonts w:ascii="Cambria Math" w:eastAsia="UniversLTStd" w:hAnsi="Cambria Math" w:cs="UniversLTStd"/>
          <w:color w:val="000000"/>
          <w:sz w:val="24"/>
          <w:szCs w:val="24"/>
        </w:rPr>
        <w:t>trigonometry, and elementary functions</w:t>
      </w:r>
      <w:r>
        <w:rPr>
          <w:rFonts w:ascii="Cambria Math" w:eastAsia="UniversLTStd" w:hAnsi="Cambria Math" w:cs="UniversLTStd"/>
          <w:color w:val="000000"/>
          <w:sz w:val="24"/>
          <w:szCs w:val="24"/>
        </w:rPr>
        <w:t xml:space="preserve">, though the course necessarily focuses on </w:t>
      </w:r>
      <w:r w:rsidRPr="000D0D5E">
        <w:rPr>
          <w:rFonts w:ascii="Cambria Math" w:eastAsia="UniversLTStd" w:hAnsi="Cambria Math" w:cs="UniversLTStd"/>
          <w:color w:val="000000"/>
          <w:sz w:val="24"/>
          <w:szCs w:val="24"/>
        </w:rPr>
        <w:t>differential and integral calcu</w:t>
      </w:r>
      <w:r>
        <w:rPr>
          <w:rFonts w:ascii="Cambria Math" w:eastAsia="UniversLTStd" w:hAnsi="Cambria Math" w:cs="UniversLTStd"/>
          <w:color w:val="000000"/>
          <w:sz w:val="24"/>
          <w:szCs w:val="24"/>
        </w:rPr>
        <w:t xml:space="preserve">lus. Students may not take both </w:t>
      </w:r>
      <w:r w:rsidRPr="000D0D5E">
        <w:rPr>
          <w:rFonts w:ascii="Cambria Math" w:eastAsia="UniversLTStd" w:hAnsi="Cambria Math" w:cs="UniversLTStd"/>
          <w:color w:val="000000"/>
          <w:sz w:val="24"/>
          <w:szCs w:val="24"/>
        </w:rPr>
        <w:t>the Calculus AB and Calculus BC Exams within the same year.</w:t>
      </w:r>
    </w:p>
    <w:p w:rsidR="000D0D5E" w:rsidRDefault="000D0D5E" w:rsidP="000D0D5E">
      <w:pPr>
        <w:autoSpaceDE w:val="0"/>
        <w:autoSpaceDN w:val="0"/>
        <w:adjustRightInd w:val="0"/>
        <w:spacing w:after="0" w:line="240" w:lineRule="auto"/>
        <w:rPr>
          <w:rFonts w:ascii="Cambria Math" w:eastAsia="UniversLTStd" w:hAnsi="Cambria Math" w:cs="UniversLTStd"/>
          <w:color w:val="000000"/>
          <w:sz w:val="24"/>
          <w:szCs w:val="24"/>
        </w:rPr>
      </w:pPr>
    </w:p>
    <w:p w:rsidR="000D0D5E" w:rsidRPr="000D0D5E" w:rsidRDefault="000D0D5E" w:rsidP="000D0D5E">
      <w:pPr>
        <w:autoSpaceDE w:val="0"/>
        <w:autoSpaceDN w:val="0"/>
        <w:adjustRightInd w:val="0"/>
        <w:spacing w:after="0" w:line="240" w:lineRule="auto"/>
        <w:rPr>
          <w:rFonts w:ascii="Cambria Math" w:eastAsia="UniversLTStd" w:hAnsi="Cambria Math" w:cs="UniversLTStd"/>
          <w:color w:val="000000"/>
          <w:sz w:val="24"/>
          <w:szCs w:val="24"/>
        </w:rPr>
      </w:pPr>
      <w:r w:rsidRPr="000D0D5E">
        <w:rPr>
          <w:rFonts w:ascii="Cambria Math" w:eastAsia="UniversLTStd" w:hAnsi="Cambria Math" w:cs="UniversLTStd"/>
          <w:color w:val="000000"/>
          <w:sz w:val="24"/>
          <w:szCs w:val="24"/>
        </w:rPr>
        <w:t>The free-response section tests students’</w:t>
      </w:r>
      <w:r>
        <w:rPr>
          <w:rFonts w:ascii="Cambria Math" w:eastAsia="UniversLTStd" w:hAnsi="Cambria Math" w:cs="UniversLTStd"/>
          <w:color w:val="000000"/>
          <w:sz w:val="24"/>
          <w:szCs w:val="24"/>
        </w:rPr>
        <w:t xml:space="preserve"> ability to solve problems </w:t>
      </w:r>
      <w:r w:rsidRPr="000D0D5E">
        <w:rPr>
          <w:rFonts w:ascii="Cambria Math" w:eastAsia="UniversLTStd" w:hAnsi="Cambria Math" w:cs="UniversLTStd"/>
          <w:color w:val="000000"/>
          <w:sz w:val="24"/>
          <w:szCs w:val="24"/>
        </w:rPr>
        <w:t>using an extended chain of rea</w:t>
      </w:r>
      <w:r>
        <w:rPr>
          <w:rFonts w:ascii="Cambria Math" w:eastAsia="UniversLTStd" w:hAnsi="Cambria Math" w:cs="UniversLTStd"/>
          <w:color w:val="000000"/>
          <w:sz w:val="24"/>
          <w:szCs w:val="24"/>
        </w:rPr>
        <w:t xml:space="preserve">soning. During the second timed </w:t>
      </w:r>
      <w:r w:rsidRPr="000D0D5E">
        <w:rPr>
          <w:rFonts w:ascii="Cambria Math" w:eastAsia="UniversLTStd" w:hAnsi="Cambria Math" w:cs="UniversLTStd"/>
          <w:color w:val="000000"/>
          <w:sz w:val="24"/>
          <w:szCs w:val="24"/>
        </w:rPr>
        <w:t>portion of the free-response section (Par</w:t>
      </w:r>
      <w:r>
        <w:rPr>
          <w:rFonts w:ascii="Cambria Math" w:eastAsia="UniversLTStd" w:hAnsi="Cambria Math" w:cs="UniversLTStd"/>
          <w:color w:val="000000"/>
          <w:sz w:val="24"/>
          <w:szCs w:val="24"/>
        </w:rPr>
        <w:t xml:space="preserve">t B), students are permitted to </w:t>
      </w:r>
      <w:r w:rsidRPr="000D0D5E">
        <w:rPr>
          <w:rFonts w:ascii="Cambria Math" w:eastAsia="UniversLTStd" w:hAnsi="Cambria Math" w:cs="UniversLTStd"/>
          <w:color w:val="000000"/>
          <w:sz w:val="24"/>
          <w:szCs w:val="24"/>
        </w:rPr>
        <w:t>continue work on problems in Part A, bu</w:t>
      </w:r>
      <w:r>
        <w:rPr>
          <w:rFonts w:ascii="Cambria Math" w:eastAsia="UniversLTStd" w:hAnsi="Cambria Math" w:cs="UniversLTStd"/>
          <w:color w:val="000000"/>
          <w:sz w:val="24"/>
          <w:szCs w:val="24"/>
        </w:rPr>
        <w:t xml:space="preserve">t they are not permitted to use </w:t>
      </w:r>
      <w:r w:rsidRPr="000D0D5E">
        <w:rPr>
          <w:rFonts w:ascii="Cambria Math" w:eastAsia="UniversLTStd" w:hAnsi="Cambria Math" w:cs="UniversLTStd"/>
          <w:color w:val="000000"/>
          <w:sz w:val="24"/>
          <w:szCs w:val="24"/>
        </w:rPr>
        <w:t>a calculator during this time.</w:t>
      </w:r>
    </w:p>
    <w:p w:rsidR="000D0D5E" w:rsidRDefault="000D0D5E" w:rsidP="000D0D5E">
      <w:pPr>
        <w:autoSpaceDE w:val="0"/>
        <w:autoSpaceDN w:val="0"/>
        <w:adjustRightInd w:val="0"/>
        <w:spacing w:after="0" w:line="240" w:lineRule="auto"/>
        <w:rPr>
          <w:rFonts w:ascii="Cambria Math" w:hAnsi="Cambria Math" w:cs="UniversLTStd-BoldCn"/>
          <w:b/>
          <w:bCs/>
          <w:color w:val="004080"/>
          <w:sz w:val="24"/>
          <w:szCs w:val="24"/>
        </w:rPr>
      </w:pPr>
    </w:p>
    <w:p w:rsidR="000D0D5E" w:rsidRPr="000D0D5E" w:rsidRDefault="000D0D5E" w:rsidP="000D0D5E">
      <w:pPr>
        <w:autoSpaceDE w:val="0"/>
        <w:autoSpaceDN w:val="0"/>
        <w:adjustRightInd w:val="0"/>
        <w:spacing w:after="0" w:line="240" w:lineRule="auto"/>
        <w:rPr>
          <w:rFonts w:ascii="Cambria Math" w:hAnsi="Cambria Math" w:cs="UniversLTStd-BoldCn"/>
          <w:b/>
          <w:bCs/>
          <w:color w:val="004080"/>
          <w:sz w:val="24"/>
          <w:szCs w:val="24"/>
        </w:rPr>
      </w:pPr>
      <w:r w:rsidRPr="000D0D5E">
        <w:rPr>
          <w:rFonts w:ascii="Cambria Math" w:hAnsi="Cambria Math" w:cs="UniversLTStd-BoldCn"/>
          <w:b/>
          <w:bCs/>
          <w:color w:val="004080"/>
          <w:sz w:val="24"/>
          <w:szCs w:val="24"/>
        </w:rPr>
        <w:t>Format of Assessment</w:t>
      </w:r>
    </w:p>
    <w:p w:rsidR="000D0D5E" w:rsidRPr="000D0D5E" w:rsidRDefault="000D0D5E" w:rsidP="000D0D5E">
      <w:pPr>
        <w:autoSpaceDE w:val="0"/>
        <w:autoSpaceDN w:val="0"/>
        <w:adjustRightInd w:val="0"/>
        <w:spacing w:after="0" w:line="240" w:lineRule="auto"/>
        <w:rPr>
          <w:rFonts w:ascii="Cambria Math" w:eastAsia="UniversLTStd" w:hAnsi="Cambria Math" w:cs="UniversLTStd"/>
          <w:color w:val="000000"/>
          <w:sz w:val="24"/>
          <w:szCs w:val="24"/>
        </w:rPr>
      </w:pPr>
      <w:r w:rsidRPr="000D0D5E">
        <w:rPr>
          <w:rFonts w:ascii="Cambria Math" w:hAnsi="Cambria Math" w:cs="UniversLTStd-Bold"/>
          <w:b/>
          <w:bCs/>
          <w:color w:val="000000"/>
          <w:sz w:val="24"/>
          <w:szCs w:val="24"/>
        </w:rPr>
        <w:t xml:space="preserve">Section I: </w:t>
      </w:r>
      <w:r w:rsidRPr="000D0D5E">
        <w:rPr>
          <w:rFonts w:ascii="Cambria Math" w:eastAsia="UniversLTStd" w:hAnsi="Cambria Math" w:cs="UniversLTStd"/>
          <w:color w:val="000000"/>
          <w:sz w:val="24"/>
          <w:szCs w:val="24"/>
        </w:rPr>
        <w:t>Multiple Choice | 45 Q</w:t>
      </w:r>
      <w:r>
        <w:rPr>
          <w:rFonts w:ascii="Cambria Math" w:eastAsia="UniversLTStd" w:hAnsi="Cambria Math" w:cs="UniversLTStd"/>
          <w:color w:val="000000"/>
          <w:sz w:val="24"/>
          <w:szCs w:val="24"/>
        </w:rPr>
        <w:t xml:space="preserve">uestions | 1 Hour, 45 Minutes | </w:t>
      </w:r>
      <w:r w:rsidRPr="000D0D5E">
        <w:rPr>
          <w:rFonts w:ascii="Cambria Math" w:eastAsia="UniversLTStd" w:hAnsi="Cambria Math" w:cs="UniversLTStd"/>
          <w:color w:val="000000"/>
          <w:sz w:val="24"/>
          <w:szCs w:val="24"/>
        </w:rPr>
        <w:t>50% of Exam Score</w:t>
      </w:r>
    </w:p>
    <w:p w:rsidR="000D0D5E" w:rsidRPr="000D0D5E" w:rsidRDefault="000D0D5E" w:rsidP="000D0D5E">
      <w:pPr>
        <w:autoSpaceDE w:val="0"/>
        <w:autoSpaceDN w:val="0"/>
        <w:adjustRightInd w:val="0"/>
        <w:spacing w:after="0" w:line="240" w:lineRule="auto"/>
        <w:rPr>
          <w:rFonts w:ascii="Cambria Math" w:eastAsia="UniversLTStd" w:hAnsi="Cambria Math" w:cs="UniversLTStd"/>
          <w:color w:val="000000"/>
          <w:sz w:val="24"/>
          <w:szCs w:val="24"/>
        </w:rPr>
      </w:pPr>
      <w:r w:rsidRPr="000D0D5E">
        <w:rPr>
          <w:rFonts w:ascii="Cambria Math" w:eastAsia="UniversLTStd" w:hAnsi="Cambria Math" w:cs="UniversLTStd"/>
          <w:color w:val="000000"/>
          <w:sz w:val="24"/>
          <w:szCs w:val="24"/>
        </w:rPr>
        <w:t xml:space="preserve">• </w:t>
      </w:r>
      <w:r w:rsidRPr="000D0D5E">
        <w:rPr>
          <w:rFonts w:ascii="Cambria Math" w:hAnsi="Cambria Math" w:cs="UniversLTStd-Bold"/>
          <w:b/>
          <w:bCs/>
          <w:color w:val="000000"/>
          <w:sz w:val="24"/>
          <w:szCs w:val="24"/>
        </w:rPr>
        <w:t xml:space="preserve">Part A: </w:t>
      </w:r>
      <w:r w:rsidRPr="000D0D5E">
        <w:rPr>
          <w:rFonts w:ascii="Cambria Math" w:eastAsia="UniversLTStd" w:hAnsi="Cambria Math" w:cs="UniversLTStd"/>
          <w:color w:val="000000"/>
          <w:sz w:val="24"/>
          <w:szCs w:val="24"/>
        </w:rPr>
        <w:t>30 questions; 60 minutes (calculator not permitted)</w:t>
      </w:r>
    </w:p>
    <w:p w:rsidR="000D0D5E" w:rsidRPr="000D0D5E" w:rsidRDefault="000D0D5E" w:rsidP="000D0D5E">
      <w:pPr>
        <w:autoSpaceDE w:val="0"/>
        <w:autoSpaceDN w:val="0"/>
        <w:adjustRightInd w:val="0"/>
        <w:spacing w:after="0" w:line="240" w:lineRule="auto"/>
        <w:rPr>
          <w:rFonts w:ascii="Cambria Math" w:eastAsia="UniversLTStd" w:hAnsi="Cambria Math" w:cs="UniversLTStd"/>
          <w:color w:val="000000"/>
          <w:sz w:val="24"/>
          <w:szCs w:val="24"/>
        </w:rPr>
      </w:pPr>
      <w:r w:rsidRPr="000D0D5E">
        <w:rPr>
          <w:rFonts w:ascii="Cambria Math" w:eastAsia="UniversLTStd" w:hAnsi="Cambria Math" w:cs="UniversLTStd"/>
          <w:color w:val="000000"/>
          <w:sz w:val="24"/>
          <w:szCs w:val="24"/>
        </w:rPr>
        <w:t xml:space="preserve">• </w:t>
      </w:r>
      <w:r w:rsidRPr="000D0D5E">
        <w:rPr>
          <w:rFonts w:ascii="Cambria Math" w:hAnsi="Cambria Math" w:cs="UniversLTStd-Bold"/>
          <w:b/>
          <w:bCs/>
          <w:color w:val="000000"/>
          <w:sz w:val="24"/>
          <w:szCs w:val="24"/>
        </w:rPr>
        <w:t>Part B</w:t>
      </w:r>
      <w:r w:rsidRPr="000D0D5E">
        <w:rPr>
          <w:rFonts w:ascii="Cambria Math" w:eastAsia="UniversLTStd" w:hAnsi="Cambria Math" w:cs="UniversLTStd"/>
          <w:color w:val="000000"/>
          <w:sz w:val="24"/>
          <w:szCs w:val="24"/>
        </w:rPr>
        <w:t>: 15 questions; 45 minutes (graphing calculator required)</w:t>
      </w:r>
    </w:p>
    <w:p w:rsidR="000D0D5E" w:rsidRDefault="000D0D5E" w:rsidP="000D0D5E">
      <w:pPr>
        <w:autoSpaceDE w:val="0"/>
        <w:autoSpaceDN w:val="0"/>
        <w:adjustRightInd w:val="0"/>
        <w:spacing w:after="0" w:line="240" w:lineRule="auto"/>
        <w:rPr>
          <w:rFonts w:ascii="Cambria Math" w:hAnsi="Cambria Math" w:cs="UniversLTStd-Bold"/>
          <w:b/>
          <w:bCs/>
          <w:color w:val="000000"/>
          <w:sz w:val="24"/>
          <w:szCs w:val="24"/>
        </w:rPr>
      </w:pPr>
    </w:p>
    <w:p w:rsidR="000D0D5E" w:rsidRPr="000D0D5E" w:rsidRDefault="000D0D5E" w:rsidP="000D0D5E">
      <w:pPr>
        <w:autoSpaceDE w:val="0"/>
        <w:autoSpaceDN w:val="0"/>
        <w:adjustRightInd w:val="0"/>
        <w:spacing w:after="0" w:line="240" w:lineRule="auto"/>
        <w:rPr>
          <w:rFonts w:ascii="Cambria Math" w:eastAsia="UniversLTStd" w:hAnsi="Cambria Math" w:cs="UniversLTStd"/>
          <w:color w:val="000000"/>
          <w:sz w:val="24"/>
          <w:szCs w:val="24"/>
        </w:rPr>
      </w:pPr>
      <w:r w:rsidRPr="000D0D5E">
        <w:rPr>
          <w:rFonts w:ascii="Cambria Math" w:hAnsi="Cambria Math" w:cs="UniversLTStd-Bold"/>
          <w:b/>
          <w:bCs/>
          <w:color w:val="000000"/>
          <w:sz w:val="24"/>
          <w:szCs w:val="24"/>
        </w:rPr>
        <w:t xml:space="preserve">Section II: </w:t>
      </w:r>
      <w:r w:rsidRPr="000D0D5E">
        <w:rPr>
          <w:rFonts w:ascii="Cambria Math" w:eastAsia="UniversLTStd" w:hAnsi="Cambria Math" w:cs="UniversLTStd"/>
          <w:color w:val="000000"/>
          <w:sz w:val="24"/>
          <w:szCs w:val="24"/>
        </w:rPr>
        <w:t>Free Response | 6 Q</w:t>
      </w:r>
      <w:r>
        <w:rPr>
          <w:rFonts w:ascii="Cambria Math" w:eastAsia="UniversLTStd" w:hAnsi="Cambria Math" w:cs="UniversLTStd"/>
          <w:color w:val="000000"/>
          <w:sz w:val="24"/>
          <w:szCs w:val="24"/>
        </w:rPr>
        <w:t xml:space="preserve">uestions | 1 Hour, 30 Minutes | </w:t>
      </w:r>
      <w:r w:rsidRPr="000D0D5E">
        <w:rPr>
          <w:rFonts w:ascii="Cambria Math" w:eastAsia="UniversLTStd" w:hAnsi="Cambria Math" w:cs="UniversLTStd"/>
          <w:color w:val="000000"/>
          <w:sz w:val="24"/>
          <w:szCs w:val="24"/>
        </w:rPr>
        <w:t>50% of Exam Score</w:t>
      </w:r>
    </w:p>
    <w:p w:rsidR="000D0D5E" w:rsidRPr="000D0D5E" w:rsidRDefault="000D0D5E" w:rsidP="000D0D5E">
      <w:pPr>
        <w:autoSpaceDE w:val="0"/>
        <w:autoSpaceDN w:val="0"/>
        <w:adjustRightInd w:val="0"/>
        <w:spacing w:after="0" w:line="240" w:lineRule="auto"/>
        <w:rPr>
          <w:rFonts w:ascii="Cambria Math" w:eastAsia="UniversLTStd" w:hAnsi="Cambria Math" w:cs="UniversLTStd"/>
          <w:color w:val="000000"/>
          <w:sz w:val="24"/>
          <w:szCs w:val="24"/>
        </w:rPr>
      </w:pPr>
      <w:r w:rsidRPr="000D0D5E">
        <w:rPr>
          <w:rFonts w:ascii="Cambria Math" w:eastAsia="UniversLTStd" w:hAnsi="Cambria Math" w:cs="UniversLTStd"/>
          <w:color w:val="000000"/>
          <w:sz w:val="24"/>
          <w:szCs w:val="24"/>
        </w:rPr>
        <w:t xml:space="preserve">• </w:t>
      </w:r>
      <w:r w:rsidRPr="000D0D5E">
        <w:rPr>
          <w:rFonts w:ascii="Cambria Math" w:hAnsi="Cambria Math" w:cs="UniversLTStd-Bold"/>
          <w:b/>
          <w:bCs/>
          <w:color w:val="000000"/>
          <w:sz w:val="24"/>
          <w:szCs w:val="24"/>
        </w:rPr>
        <w:t xml:space="preserve">Part A: </w:t>
      </w:r>
      <w:r w:rsidRPr="000D0D5E">
        <w:rPr>
          <w:rFonts w:ascii="Cambria Math" w:eastAsia="UniversLTStd" w:hAnsi="Cambria Math" w:cs="UniversLTStd"/>
          <w:color w:val="000000"/>
          <w:sz w:val="24"/>
          <w:szCs w:val="24"/>
        </w:rPr>
        <w:t>2 questions; 30 minutes (graphing calculator required)</w:t>
      </w:r>
    </w:p>
    <w:p w:rsidR="000D0D5E" w:rsidRPr="000D0D5E" w:rsidRDefault="000D0D5E" w:rsidP="000D0D5E">
      <w:pPr>
        <w:rPr>
          <w:rFonts w:ascii="Cambria Math" w:hAnsi="Cambria Math" w:cs="Arial"/>
          <w:b/>
          <w:sz w:val="24"/>
          <w:szCs w:val="24"/>
          <w:lang w:val="en"/>
        </w:rPr>
      </w:pPr>
      <w:r w:rsidRPr="000D0D5E">
        <w:rPr>
          <w:rFonts w:ascii="Cambria Math" w:eastAsia="UniversLTStd" w:hAnsi="Cambria Math" w:cs="UniversLTStd"/>
          <w:color w:val="000000"/>
          <w:sz w:val="24"/>
          <w:szCs w:val="24"/>
        </w:rPr>
        <w:t xml:space="preserve">• </w:t>
      </w:r>
      <w:r w:rsidRPr="000D0D5E">
        <w:rPr>
          <w:rFonts w:ascii="Cambria Math" w:hAnsi="Cambria Math" w:cs="UniversLTStd-Bold"/>
          <w:b/>
          <w:bCs/>
          <w:color w:val="000000"/>
          <w:sz w:val="24"/>
          <w:szCs w:val="24"/>
        </w:rPr>
        <w:t xml:space="preserve">Part B: </w:t>
      </w:r>
      <w:r w:rsidRPr="000D0D5E">
        <w:rPr>
          <w:rFonts w:ascii="Cambria Math" w:eastAsia="UniversLTStd" w:hAnsi="Cambria Math" w:cs="UniversLTStd"/>
          <w:color w:val="000000"/>
          <w:sz w:val="24"/>
          <w:szCs w:val="24"/>
        </w:rPr>
        <w:t>4 questions; 60 minutes (calculator not permitted)</w:t>
      </w:r>
    </w:p>
    <w:p w:rsidR="000D0D5E" w:rsidRDefault="000D0D5E"/>
    <w:sectPr w:rsidR="000D0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LTStd">
    <w:altName w:val="MS Gothic"/>
    <w:panose1 w:val="00000000000000000000"/>
    <w:charset w:val="80"/>
    <w:family w:val="swiss"/>
    <w:notTrueType/>
    <w:pitch w:val="default"/>
    <w:sig w:usb0="00000001" w:usb1="08070000" w:usb2="00000010" w:usb3="00000000" w:csb0="00020000" w:csb1="00000000"/>
  </w:font>
  <w:font w:name="UniversLTStd-BoldCn">
    <w:panose1 w:val="00000000000000000000"/>
    <w:charset w:val="00"/>
    <w:family w:val="swiss"/>
    <w:notTrueType/>
    <w:pitch w:val="default"/>
    <w:sig w:usb0="00000003" w:usb1="00000000" w:usb2="00000000" w:usb3="00000000" w:csb0="00000001" w:csb1="00000000"/>
  </w:font>
  <w:font w:name="UniversLTStd-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D5E"/>
    <w:rsid w:val="000D0D5E"/>
    <w:rsid w:val="0071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47A21-2048-4692-9E75-D99E61A2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D0D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csdk12.org/cms/lib/NY01001156/Centricity/Domain/11352/AP%20Course%20Criteria%20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Pratima</dc:creator>
  <cp:keywords/>
  <dc:description/>
  <cp:lastModifiedBy>Kumar, Pratima</cp:lastModifiedBy>
  <cp:revision>1</cp:revision>
  <dcterms:created xsi:type="dcterms:W3CDTF">2017-09-27T11:17:00Z</dcterms:created>
  <dcterms:modified xsi:type="dcterms:W3CDTF">2017-09-27T13:15:00Z</dcterms:modified>
</cp:coreProperties>
</file>